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DC0" w:rsidRDefault="00B01DC0" w:rsidP="00B01DC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 wp14:anchorId="1CE41D8D" wp14:editId="764E69E9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DC0" w:rsidRDefault="00B01DC0" w:rsidP="00B01DC0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01DC0" w:rsidRDefault="00B01DC0" w:rsidP="00B01DC0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B01DC0" w:rsidRDefault="00B01DC0" w:rsidP="00B01DC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B01DC0" w:rsidRDefault="00B01DC0" w:rsidP="00B01DC0">
      <w:pPr>
        <w:ind w:left="1418" w:right="310"/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5614D35" wp14:editId="20DBAA2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AD1F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01DC0" w:rsidRDefault="00B01DC0" w:rsidP="00B01DC0">
      <w:pPr>
        <w:spacing w:before="100" w:beforeAutospacing="1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РІШЕННЯ № </w:t>
      </w:r>
      <w:r w:rsidR="00892285">
        <w:rPr>
          <w:b/>
          <w:bCs/>
          <w:sz w:val="28"/>
          <w:szCs w:val="28"/>
        </w:rPr>
        <w:t>422/6/2</w:t>
      </w:r>
    </w:p>
    <w:p w:rsidR="00B01DC0" w:rsidRDefault="00892285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B01DC0">
        <w:rPr>
          <w:color w:val="000000"/>
          <w:sz w:val="28"/>
          <w:szCs w:val="28"/>
        </w:rPr>
        <w:t>.07.2021року                                                               10 сесія 8 скликання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затвердження проекту землеустрою 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щодо відведення земельної ділянки,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передачі в оренду </w:t>
      </w:r>
      <w:r w:rsidRPr="003B423D">
        <w:rPr>
          <w:b/>
          <w:color w:val="000000"/>
          <w:sz w:val="28"/>
          <w:szCs w:val="28"/>
        </w:rPr>
        <w:t>АТ «Вінницяобленерго»,</w:t>
      </w:r>
    </w:p>
    <w:p w:rsidR="00B01DC0" w:rsidRDefault="00B01DC0" w:rsidP="00B01DC0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території с. Зарванці, Вінницького району,</w:t>
      </w:r>
    </w:p>
    <w:p w:rsidR="00B01DC0" w:rsidRPr="00D904C9" w:rsidRDefault="00B01DC0" w:rsidP="00B01DC0">
      <w:pPr>
        <w:ind w:firstLine="0"/>
      </w:pPr>
      <w:r>
        <w:rPr>
          <w:color w:val="000000"/>
          <w:sz w:val="28"/>
          <w:szCs w:val="28"/>
        </w:rPr>
        <w:t>Вінницької області</w:t>
      </w:r>
    </w:p>
    <w:p w:rsidR="00B01DC0" w:rsidRDefault="00B01DC0" w:rsidP="00B01DC0">
      <w:pPr>
        <w:spacing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Відповідно до п.34 ст.26 Закону України «Про місцеве самоврядування в Україні», статтями 12, 124 Земельного кодексу України, розглянувши звернення АТ «</w:t>
      </w:r>
      <w:proofErr w:type="spellStart"/>
      <w:r>
        <w:rPr>
          <w:sz w:val="28"/>
          <w:szCs w:val="28"/>
        </w:rPr>
        <w:t>Вінницяобленеро</w:t>
      </w:r>
      <w:proofErr w:type="spellEnd"/>
      <w:r>
        <w:rPr>
          <w:sz w:val="28"/>
          <w:szCs w:val="28"/>
        </w:rPr>
        <w:t>» за №10.32-10110 від 05.07.2021 року, щодо затвердження проекту землеустрою та передачі земельної ділянки в оренду для розміщення, будівництва, експлуатації та обслуговування будівель і споруд об’єктів передачі електричної та теплової енергії (код згідно КВЦПЗ – 14.02), за адресою с. Зарванці, вул. Грушевського, Вінницького району, Вінницької області.</w:t>
      </w:r>
    </w:p>
    <w:p w:rsidR="00B01DC0" w:rsidRDefault="00B01DC0" w:rsidP="00B01DC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ВИРІШИЛА:</w:t>
      </w:r>
    </w:p>
    <w:p w:rsidR="00B01DC0" w:rsidRDefault="00B01DC0" w:rsidP="00B01DC0">
      <w:pPr>
        <w:spacing w:line="24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1. Затвердити проект землеустрою щодо відведення земельної ділянки в оренду, розроблену ФОП Кравчук В.О., для передачі в оренду АТ «Вінницяобленерго».</w:t>
      </w:r>
    </w:p>
    <w:p w:rsidR="00B01DC0" w:rsidRPr="002B1296" w:rsidRDefault="00B01DC0" w:rsidP="00B01DC0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Передати </w:t>
      </w:r>
      <w:r w:rsidRPr="002B1296">
        <w:rPr>
          <w:sz w:val="28"/>
          <w:szCs w:val="28"/>
        </w:rPr>
        <w:t>Акціонерному товариству «Вінницяобленерго</w:t>
      </w:r>
      <w:r>
        <w:rPr>
          <w:i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оренду земельну ділянку </w:t>
      </w:r>
      <w:r>
        <w:rPr>
          <w:bCs/>
          <w:sz w:val="28"/>
          <w:szCs w:val="28"/>
        </w:rPr>
        <w:t>для розміщення, будівництва, експлуатації та обслуговування будівель і споруд об</w:t>
      </w:r>
      <w:r>
        <w:rPr>
          <w:rFonts w:ascii="Arial" w:hAnsi="Arial" w:cs="Arial"/>
          <w:bCs/>
          <w:sz w:val="28"/>
          <w:szCs w:val="28"/>
        </w:rPr>
        <w:t>’</w:t>
      </w:r>
      <w:r>
        <w:rPr>
          <w:bCs/>
          <w:sz w:val="28"/>
          <w:szCs w:val="28"/>
        </w:rPr>
        <w:t>єктів передачі електричної та теплової енергії,</w:t>
      </w:r>
      <w:r>
        <w:rPr>
          <w:sz w:val="28"/>
          <w:szCs w:val="28"/>
        </w:rPr>
        <w:t xml:space="preserve">  які знаходяться в комунальній власності територіальної громади Якушинецької сільської ради, за адресою село </w:t>
      </w:r>
      <w:r w:rsidRPr="002B1296">
        <w:rPr>
          <w:sz w:val="28"/>
          <w:szCs w:val="28"/>
        </w:rPr>
        <w:t>Зарванці,</w:t>
      </w:r>
      <w:r>
        <w:rPr>
          <w:sz w:val="28"/>
          <w:szCs w:val="28"/>
        </w:rPr>
        <w:t xml:space="preserve"> </w:t>
      </w:r>
      <w:r w:rsidRPr="002B1296">
        <w:rPr>
          <w:sz w:val="28"/>
          <w:szCs w:val="28"/>
        </w:rPr>
        <w:t xml:space="preserve">вул. </w:t>
      </w:r>
      <w:r>
        <w:rPr>
          <w:sz w:val="28"/>
          <w:szCs w:val="28"/>
        </w:rPr>
        <w:t>Грушевського</w:t>
      </w:r>
      <w:r w:rsidRPr="002B1296">
        <w:rPr>
          <w:sz w:val="28"/>
          <w:szCs w:val="28"/>
        </w:rPr>
        <w:t>, Вінницького  району, Вінницької області:</w:t>
      </w:r>
    </w:p>
    <w:p w:rsidR="00B01DC0" w:rsidRDefault="00B01DC0" w:rsidP="00B01DC0">
      <w:pPr>
        <w:pStyle w:val="2"/>
        <w:spacing w:after="0" w:line="240" w:lineRule="auto"/>
        <w:ind w:left="426" w:hanging="426"/>
        <w:jc w:val="both"/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- </w:t>
      </w:r>
      <w:r w:rsidRPr="002B1296">
        <w:rPr>
          <w:bCs/>
          <w:sz w:val="28"/>
          <w:szCs w:val="28"/>
        </w:rPr>
        <w:t>площею 0,</w:t>
      </w:r>
      <w:r>
        <w:rPr>
          <w:bCs/>
          <w:sz w:val="28"/>
          <w:szCs w:val="28"/>
        </w:rPr>
        <w:t>0033</w:t>
      </w:r>
      <w:r w:rsidRPr="002B1296">
        <w:rPr>
          <w:bCs/>
          <w:sz w:val="28"/>
          <w:szCs w:val="28"/>
        </w:rPr>
        <w:t xml:space="preserve"> га </w:t>
      </w:r>
      <w:r w:rsidRPr="002B1296">
        <w:rPr>
          <w:sz w:val="28"/>
          <w:szCs w:val="28"/>
        </w:rPr>
        <w:t xml:space="preserve">кадастровий номер </w:t>
      </w:r>
      <w:r>
        <w:rPr>
          <w:sz w:val="28"/>
          <w:szCs w:val="28"/>
        </w:rPr>
        <w:t>0520688900:04:002:0909</w:t>
      </w:r>
      <w:r w:rsidRPr="002B1296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</w:p>
    <w:p w:rsidR="00B01DC0" w:rsidRDefault="00B01DC0" w:rsidP="00B01DC0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  Земельні ділянки передати</w:t>
      </w:r>
      <w:r>
        <w:rPr>
          <w:b/>
          <w:i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строком 49 років.</w:t>
      </w:r>
    </w:p>
    <w:p w:rsidR="00B01DC0" w:rsidRDefault="00B01DC0" w:rsidP="00B01DC0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Орендну плату встановити в розмірі </w:t>
      </w:r>
      <w:r w:rsidR="007673D3">
        <w:rPr>
          <w:color w:val="000000"/>
          <w:sz w:val="28"/>
          <w:szCs w:val="28"/>
        </w:rPr>
        <w:t>7,5</w:t>
      </w:r>
      <w:r>
        <w:rPr>
          <w:color w:val="000000"/>
          <w:sz w:val="28"/>
          <w:szCs w:val="28"/>
        </w:rPr>
        <w:t>%</w:t>
      </w:r>
      <w:r>
        <w:rPr>
          <w:sz w:val="28"/>
          <w:szCs w:val="28"/>
        </w:rPr>
        <w:t xml:space="preserve"> від нормативної грошової оцінки</w:t>
      </w:r>
      <w:r w:rsidR="00577327">
        <w:rPr>
          <w:sz w:val="28"/>
          <w:szCs w:val="28"/>
        </w:rPr>
        <w:t xml:space="preserve"> яка складає 2450,35 грн</w:t>
      </w:r>
      <w:r w:rsidR="00FF631B">
        <w:rPr>
          <w:sz w:val="28"/>
          <w:szCs w:val="28"/>
        </w:rPr>
        <w:t xml:space="preserve">, в сумі </w:t>
      </w:r>
      <w:r w:rsidR="007673D3">
        <w:rPr>
          <w:sz w:val="28"/>
          <w:szCs w:val="28"/>
        </w:rPr>
        <w:t>183</w:t>
      </w:r>
      <w:r w:rsidR="00FF631B">
        <w:rPr>
          <w:sz w:val="28"/>
          <w:szCs w:val="28"/>
        </w:rPr>
        <w:t xml:space="preserve"> грн.</w:t>
      </w:r>
      <w:r w:rsidR="007673D3">
        <w:rPr>
          <w:sz w:val="28"/>
          <w:szCs w:val="28"/>
        </w:rPr>
        <w:t>70</w:t>
      </w:r>
      <w:bookmarkStart w:id="0" w:name="_GoBack"/>
      <w:bookmarkEnd w:id="0"/>
      <w:r w:rsidR="00FF631B">
        <w:rPr>
          <w:sz w:val="28"/>
          <w:szCs w:val="28"/>
        </w:rPr>
        <w:t xml:space="preserve"> коп</w:t>
      </w:r>
      <w:r w:rsidR="00EB0544">
        <w:rPr>
          <w:sz w:val="28"/>
          <w:szCs w:val="28"/>
        </w:rPr>
        <w:t>. на рік</w:t>
      </w:r>
      <w:r>
        <w:rPr>
          <w:sz w:val="28"/>
          <w:szCs w:val="28"/>
        </w:rPr>
        <w:t>.</w:t>
      </w:r>
    </w:p>
    <w:p w:rsidR="00B01DC0" w:rsidRDefault="00B01DC0" w:rsidP="00B01DC0">
      <w:pPr>
        <w:spacing w:line="240" w:lineRule="auto"/>
        <w:ind w:left="426" w:hanging="426"/>
        <w:rPr>
          <w:bCs/>
          <w:sz w:val="28"/>
          <w:szCs w:val="28"/>
        </w:rPr>
      </w:pPr>
      <w:r>
        <w:rPr>
          <w:sz w:val="28"/>
          <w:szCs w:val="28"/>
        </w:rPr>
        <w:t xml:space="preserve">5. Керівництву АТ «Вінницяобленерго»  провести державну реєстрацію договору оренди земельної ділянки в Державному реєстрі, </w:t>
      </w:r>
      <w:r>
        <w:rPr>
          <w:bCs/>
          <w:sz w:val="28"/>
          <w:szCs w:val="28"/>
        </w:rPr>
        <w:t>відповідно до п. 2, 3, 4 цього рішення.</w:t>
      </w:r>
    </w:p>
    <w:p w:rsidR="00B01DC0" w:rsidRPr="003B423D" w:rsidRDefault="00B01DC0" w:rsidP="00B01DC0">
      <w:pPr>
        <w:spacing w:line="240" w:lineRule="auto"/>
        <w:ind w:left="426" w:hanging="426"/>
        <w:rPr>
          <w:bCs/>
          <w:sz w:val="28"/>
          <w:szCs w:val="28"/>
        </w:rPr>
      </w:pPr>
    </w:p>
    <w:p w:rsidR="00CC5C1A" w:rsidRPr="00B01DC0" w:rsidRDefault="00B01DC0" w:rsidP="00B01DC0">
      <w:pPr>
        <w:pStyle w:val="3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Сільський голова                                           В.С. Романюк</w:t>
      </w:r>
    </w:p>
    <w:sectPr w:rsidR="00CC5C1A" w:rsidRPr="00B0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A1"/>
    <w:rsid w:val="001639A1"/>
    <w:rsid w:val="00577327"/>
    <w:rsid w:val="007673D3"/>
    <w:rsid w:val="00892285"/>
    <w:rsid w:val="008D5396"/>
    <w:rsid w:val="00B01DC0"/>
    <w:rsid w:val="00CC5C1A"/>
    <w:rsid w:val="00EB0544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17045-5E53-4E0A-AE05-474A392A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C0"/>
    <w:pPr>
      <w:widowControl w:val="0"/>
      <w:overflowPunct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Calibri" w:hAnsi="Times New Roman" w:cs="Times New Roman"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B01DC0"/>
    <w:pPr>
      <w:widowControl/>
      <w:overflowPunct/>
      <w:autoSpaceDE/>
      <w:autoSpaceDN/>
      <w:adjustRightInd/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01DC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3"/>
    <w:basedOn w:val="a"/>
    <w:link w:val="30"/>
    <w:unhideWhenUsed/>
    <w:rsid w:val="00B01DC0"/>
    <w:pPr>
      <w:widowControl/>
      <w:overflowPunct/>
      <w:autoSpaceDE/>
      <w:autoSpaceDN/>
      <w:adjustRightInd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01DC0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D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DC0"/>
    <w:rPr>
      <w:rFonts w:ascii="Tahoma" w:eastAsia="Calibri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9</cp:revision>
  <cp:lastPrinted>2021-08-02T11:37:00Z</cp:lastPrinted>
  <dcterms:created xsi:type="dcterms:W3CDTF">2021-07-15T06:44:00Z</dcterms:created>
  <dcterms:modified xsi:type="dcterms:W3CDTF">2021-08-02T11:49:00Z</dcterms:modified>
</cp:coreProperties>
</file>